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LEWIS RANDALL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223.51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7,018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acquired through the reinvestment of dividends received on restricted stock awarded to the Reporting Person as non-cash compensation under the Simon Property Group, L.P. 2019 Stock Incentive Plan.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Randall J. Lewis by his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07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Kevin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Kelly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44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23485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2026-07-01T12:48:59Z</dcterms:created>
  <dcterms:modified xsi:type="dcterms:W3CDTF">2026-07-01T12:48:59Z</dcterms:modified>
</cp:coreProperties>
</file>